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DF91" w14:textId="77777777" w:rsidR="004110EB" w:rsidRDefault="004110EB" w:rsidP="004110EB">
      <w:pPr>
        <w:pStyle w:val="ecxmsonormal"/>
        <w:spacing w:after="0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proofErr w:type="spellStart"/>
      <w:r>
        <w:rPr>
          <w:rFonts w:ascii="Calibri" w:hAnsi="Calibri" w:cs="Segoe UI"/>
          <w:b/>
          <w:bCs/>
          <w:color w:val="000000"/>
          <w:sz w:val="32"/>
          <w:szCs w:val="32"/>
          <w:u w:val="single"/>
          <w:lang w:val="en"/>
        </w:rPr>
        <w:t>Chyanne</w:t>
      </w:r>
      <w:proofErr w:type="spellEnd"/>
      <w:r>
        <w:rPr>
          <w:rFonts w:ascii="Calibri" w:hAnsi="Calibri" w:cs="Segoe UI"/>
          <w:b/>
          <w:bCs/>
          <w:color w:val="000000"/>
          <w:sz w:val="32"/>
          <w:szCs w:val="32"/>
          <w:u w:val="single"/>
          <w:lang w:val="en"/>
        </w:rPr>
        <w:t xml:space="preserve"> Donnell</w:t>
      </w:r>
    </w:p>
    <w:p w14:paraId="1FFDA202" w14:textId="77777777" w:rsidR="004110EB" w:rsidRDefault="004110EB" w:rsidP="004110EB">
      <w:pPr>
        <w:pStyle w:val="ecxmsonormal"/>
        <w:spacing w:after="0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215-833-7572</w:t>
      </w:r>
    </w:p>
    <w:p w14:paraId="603CE285" w14:textId="77777777" w:rsidR="004110EB" w:rsidRDefault="004110EB" w:rsidP="004110EB">
      <w:pPr>
        <w:pStyle w:val="ecxmsonormal"/>
        <w:spacing w:after="0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hyperlink r:id="rId4" w:history="1">
        <w:r>
          <w:rPr>
            <w:rStyle w:val="Hyperlink"/>
            <w:rFonts w:ascii="Calibri" w:hAnsi="Calibri" w:cs="Segoe UI"/>
            <w:sz w:val="32"/>
            <w:szCs w:val="32"/>
            <w:lang w:val="en"/>
          </w:rPr>
          <w:t>stepiidance@msn.com</w:t>
        </w:r>
      </w:hyperlink>
    </w:p>
    <w:p w14:paraId="1ACAE036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Voice over:</w:t>
      </w:r>
    </w:p>
    <w:p w14:paraId="74082D90" w14:textId="77777777" w:rsidR="004110EB" w:rsidRDefault="004110EB" w:rsidP="004110EB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5" w:history="1">
        <w:r>
          <w:rPr>
            <w:rStyle w:val="Hyperlink"/>
            <w:rFonts w:ascii="Arial" w:hAnsi="Arial" w:cs="Arial"/>
            <w:color w:val="2E6D7D"/>
            <w:sz w:val="23"/>
            <w:szCs w:val="23"/>
            <w:bdr w:val="none" w:sz="0" w:space="0" w:color="auto" w:frame="1"/>
          </w:rPr>
          <w:t>The Adventures of Danny Meadow Mouse (dramatic reading)</w:t>
        </w:r>
      </w:hyperlink>
    </w:p>
    <w:p w14:paraId="78C8E51F" w14:textId="77777777" w:rsidR="004110EB" w:rsidRDefault="004110EB" w:rsidP="004110EB">
      <w:pPr>
        <w:pStyle w:val="book-autho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hyperlink r:id="rId6" w:history="1">
        <w:r>
          <w:rPr>
            <w:rStyle w:val="Hyperlink"/>
            <w:rFonts w:ascii="Arial" w:hAnsi="Arial" w:cs="Arial"/>
            <w:color w:val="2E6D7D"/>
            <w:sz w:val="20"/>
            <w:szCs w:val="20"/>
            <w:bdr w:val="none" w:sz="0" w:space="0" w:color="auto" w:frame="1"/>
          </w:rPr>
          <w:t>Thornton W. BURGESS (1874 - 1965)</w:t>
        </w:r>
      </w:hyperlink>
    </w:p>
    <w:p w14:paraId="4E0AC12F" w14:textId="77777777" w:rsidR="004110EB" w:rsidRDefault="004110EB" w:rsidP="004110EB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7" w:history="1">
        <w:r>
          <w:rPr>
            <w:rStyle w:val="Hyperlink"/>
            <w:rFonts w:ascii="Arial" w:hAnsi="Arial" w:cs="Arial"/>
            <w:color w:val="2E6D7D"/>
            <w:sz w:val="23"/>
            <w:szCs w:val="23"/>
            <w:bdr w:val="none" w:sz="0" w:space="0" w:color="auto" w:frame="1"/>
          </w:rPr>
          <w:t>Dramatic Reader for Lower Grades</w:t>
        </w:r>
      </w:hyperlink>
    </w:p>
    <w:p w14:paraId="0DA209B6" w14:textId="77777777" w:rsidR="004110EB" w:rsidRDefault="004110EB" w:rsidP="004110EB">
      <w:pPr>
        <w:pStyle w:val="book-autho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hyperlink r:id="rId8" w:history="1">
        <w:r>
          <w:rPr>
            <w:rStyle w:val="Hyperlink"/>
            <w:rFonts w:ascii="Arial" w:hAnsi="Arial" w:cs="Arial"/>
            <w:color w:val="2E6D7D"/>
            <w:sz w:val="20"/>
            <w:szCs w:val="20"/>
            <w:bdr w:val="none" w:sz="0" w:space="0" w:color="auto" w:frame="1"/>
          </w:rPr>
          <w:t>Florence HOLBROOK (1860 - 1932)</w:t>
        </w:r>
      </w:hyperlink>
    </w:p>
    <w:p w14:paraId="1C5B323B" w14:textId="77777777" w:rsidR="004110EB" w:rsidRDefault="004110EB" w:rsidP="004110EB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9" w:history="1">
        <w:r>
          <w:rPr>
            <w:rStyle w:val="Hyperlink"/>
            <w:rFonts w:ascii="Arial" w:hAnsi="Arial" w:cs="Arial"/>
            <w:color w:val="2E6D7D"/>
            <w:sz w:val="23"/>
            <w:szCs w:val="23"/>
            <w:bdr w:val="none" w:sz="0" w:space="0" w:color="auto" w:frame="1"/>
          </w:rPr>
          <w:t>Granny's Wonderful Chair</w:t>
        </w:r>
      </w:hyperlink>
    </w:p>
    <w:p w14:paraId="71A2D43A" w14:textId="77777777" w:rsidR="004110EB" w:rsidRDefault="004110EB" w:rsidP="004110EB">
      <w:pPr>
        <w:pStyle w:val="book-autho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hyperlink r:id="rId10" w:history="1">
        <w:r>
          <w:rPr>
            <w:rStyle w:val="Hyperlink"/>
            <w:rFonts w:ascii="Arial" w:hAnsi="Arial" w:cs="Arial"/>
            <w:color w:val="2E6D7D"/>
            <w:sz w:val="20"/>
            <w:szCs w:val="20"/>
            <w:bdr w:val="none" w:sz="0" w:space="0" w:color="auto" w:frame="1"/>
          </w:rPr>
          <w:t>Frances BROWNE (1816 - 1879)</w:t>
        </w:r>
      </w:hyperlink>
    </w:p>
    <w:p w14:paraId="0EB4AA43" w14:textId="77777777" w:rsidR="004110EB" w:rsidRDefault="004110EB" w:rsidP="004110EB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11" w:history="1">
        <w:r>
          <w:rPr>
            <w:rStyle w:val="Hyperlink"/>
            <w:rFonts w:ascii="Arial" w:hAnsi="Arial" w:cs="Arial"/>
            <w:color w:val="2E6D7D"/>
            <w:sz w:val="23"/>
            <w:szCs w:val="23"/>
            <w:bdr w:val="none" w:sz="0" w:space="0" w:color="auto" w:frame="1"/>
          </w:rPr>
          <w:t xml:space="preserve">Peer </w:t>
        </w:r>
        <w:proofErr w:type="spellStart"/>
        <w:r>
          <w:rPr>
            <w:rStyle w:val="Hyperlink"/>
            <w:rFonts w:ascii="Arial" w:hAnsi="Arial" w:cs="Arial"/>
            <w:color w:val="2E6D7D"/>
            <w:sz w:val="23"/>
            <w:szCs w:val="23"/>
            <w:bdr w:val="none" w:sz="0" w:space="0" w:color="auto" w:frame="1"/>
          </w:rPr>
          <w:t>Gynt</w:t>
        </w:r>
        <w:proofErr w:type="spellEnd"/>
      </w:hyperlink>
    </w:p>
    <w:p w14:paraId="43F4831D" w14:textId="77777777" w:rsidR="004110EB" w:rsidRDefault="004110EB" w:rsidP="004110EB">
      <w:pPr>
        <w:pStyle w:val="book-autho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hyperlink r:id="rId12" w:history="1">
        <w:r>
          <w:rPr>
            <w:rStyle w:val="Hyperlink"/>
            <w:rFonts w:ascii="Arial" w:hAnsi="Arial" w:cs="Arial"/>
            <w:color w:val="2E6D7D"/>
            <w:sz w:val="20"/>
            <w:szCs w:val="20"/>
            <w:bdr w:val="none" w:sz="0" w:space="0" w:color="auto" w:frame="1"/>
          </w:rPr>
          <w:t>Henrik IBSEN (1828 - 1906)</w:t>
        </w:r>
      </w:hyperlink>
    </w:p>
    <w:p w14:paraId="1656C0E9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</w:p>
    <w:p w14:paraId="1933682A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Film Experience:</w:t>
      </w:r>
    </w:p>
    <w:p w14:paraId="642FCB9A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</w:t>
      </w:r>
      <w:proofErr w:type="gramStart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 xml:space="preserve">Mazurkas”   </w:t>
      </w:r>
      <w:proofErr w:type="gramEnd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 xml:space="preserve">                                   Dauphine                            Una Corda Productions</w:t>
      </w:r>
    </w:p>
    <w:p w14:paraId="18A2C391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Gratitude”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   litter girl                                Una Corda Productions</w:t>
      </w:r>
    </w:p>
    <w:p w14:paraId="37354561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“Why Be 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Mean”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Brianna                             Una Corda Productions</w:t>
      </w:r>
    </w:p>
    <w:p w14:paraId="11B35A74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</w:p>
    <w:p w14:paraId="28A1E12B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Theatre Experience:</w:t>
      </w:r>
    </w:p>
    <w:p w14:paraId="6547FDF8" w14:textId="751A66FC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“Singin in the 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Rain”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     Assistant 3                                       </w:t>
      </w: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</w:t>
      </w: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Step II</w:t>
      </w:r>
    </w:p>
    <w:p w14:paraId="15E6FAA6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Footloose”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                     Actor/Dancer                                    Step II</w:t>
      </w:r>
    </w:p>
    <w:p w14:paraId="592A66D4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“A Christmas 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Carol”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          Emily/Dancer                                 Step II</w:t>
      </w:r>
    </w:p>
    <w:p w14:paraId="4AB7B984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“Aladdin Jr.”                                                       Genie/Actor                                     Step II</w:t>
      </w:r>
    </w:p>
    <w:p w14:paraId="0554E961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“Into 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>The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Woods Jr.”                                            Actor/Dancer                              Step II</w:t>
      </w:r>
    </w:p>
    <w:p w14:paraId="2589DB59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“Charlie 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Brown”   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                                  Snoopy/Dancer                          Step II</w:t>
      </w:r>
    </w:p>
    <w:p w14:paraId="34B0A625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Fashion Shows:</w:t>
      </w:r>
    </w:p>
    <w:p w14:paraId="77E2B7D9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Marisa’s Boutique                                                                                           Newtown Pa</w:t>
      </w:r>
    </w:p>
    <w:p w14:paraId="4FB3FAF0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Macys                                                                                                      Oxford Valley Mall</w:t>
      </w:r>
    </w:p>
    <w:p w14:paraId="46AEB3CF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Sears                                                                                                         Oxford Valley Mall</w:t>
      </w:r>
    </w:p>
    <w:p w14:paraId="3734F83F" w14:textId="77777777" w:rsidR="004110EB" w:rsidRDefault="004110EB" w:rsidP="004110EB">
      <w:pPr>
        <w:pStyle w:val="ecxmsonormal"/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Ballet:</w:t>
      </w:r>
    </w:p>
    <w:p w14:paraId="06245FE2" w14:textId="77777777" w:rsidR="004110EB" w:rsidRDefault="004110EB" w:rsidP="004110E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Nutcracker                                                       Dancer                            Olga </w:t>
      </w:r>
      <w:proofErr w:type="spellStart"/>
      <w:r>
        <w:rPr>
          <w:color w:val="000000"/>
          <w:sz w:val="28"/>
          <w:szCs w:val="28"/>
        </w:rPr>
        <w:t>Kresin</w:t>
      </w:r>
      <w:proofErr w:type="spellEnd"/>
      <w:r>
        <w:rPr>
          <w:color w:val="000000"/>
          <w:sz w:val="28"/>
          <w:szCs w:val="28"/>
        </w:rPr>
        <w:t xml:space="preserve"> Ballet</w:t>
      </w:r>
    </w:p>
    <w:p w14:paraId="3C7F1028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Dance Experience:</w:t>
      </w:r>
    </w:p>
    <w:p w14:paraId="719BAB11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Ballet, Jazz, Dance Team, Tap, African, Irish</w:t>
      </w:r>
    </w:p>
    <w:p w14:paraId="7BFE9186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Workshop:</w:t>
      </w:r>
    </w:p>
    <w:p w14:paraId="7021C6AD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Film workshop “Old fossils”</w:t>
      </w:r>
    </w:p>
    <w:p w14:paraId="5ACFC492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Film workshop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>-“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Revenge is Sweet” </w:t>
      </w:r>
    </w:p>
    <w:p w14:paraId="6FB4FA44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Commercial- Michael Lemon Casting taught by Melanie </w:t>
      </w:r>
      <w:proofErr w:type="spellStart"/>
      <w:r>
        <w:rPr>
          <w:rFonts w:ascii="Calibri" w:hAnsi="Calibri" w:cs="Segoe UI"/>
          <w:color w:val="000000"/>
          <w:sz w:val="28"/>
          <w:szCs w:val="28"/>
          <w:lang w:val="en"/>
        </w:rPr>
        <w:t>Forchetti</w:t>
      </w:r>
      <w:proofErr w:type="spell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</w:t>
      </w:r>
    </w:p>
    <w:p w14:paraId="441E0C8E" w14:textId="77777777" w:rsidR="004110EB" w:rsidRDefault="004110EB" w:rsidP="004110EB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</w:p>
    <w:p w14:paraId="0CF1EBC2" w14:textId="37EE1811" w:rsidR="004110EB" w:rsidRDefault="004110EB" w:rsidP="004110EB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Special Skills</w:t>
      </w:r>
      <w:r>
        <w:rPr>
          <w:rFonts w:ascii="Calibri" w:hAnsi="Calibri" w:cs="Segoe UI"/>
          <w:color w:val="000000"/>
          <w:sz w:val="28"/>
          <w:szCs w:val="28"/>
          <w:lang w:val="en"/>
        </w:rPr>
        <w:t>-Plays piano, bass guitar, front walkover, one hand cartwheel</w:t>
      </w:r>
      <w:bookmarkStart w:id="0" w:name="_GoBack"/>
      <w:bookmarkEnd w:id="0"/>
    </w:p>
    <w:sectPr w:rsidR="0041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EB"/>
    <w:rsid w:val="004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E6C6"/>
  <w15:chartTrackingRefBased/>
  <w15:docId w15:val="{4FBDA675-B165-4852-ABF7-4412781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E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1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0EB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4110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4110EB"/>
  </w:style>
  <w:style w:type="character" w:customStyle="1" w:styleId="Heading3Char">
    <w:name w:val="Heading 3 Char"/>
    <w:basedOn w:val="DefaultParagraphFont"/>
    <w:link w:val="Heading3"/>
    <w:uiPriority w:val="9"/>
    <w:semiHidden/>
    <w:rsid w:val="00411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ok-author">
    <w:name w:val="book-author"/>
    <w:basedOn w:val="Normal"/>
    <w:rsid w:val="004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ivox.org/author/28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ivox.org/dramatic-reader-for-lower-grades-by-florence-holbrook/" TargetMode="External"/><Relationship Id="rId12" Type="http://schemas.openxmlformats.org/officeDocument/2006/relationships/hyperlink" Target="https://librivox.org/author/4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ivox.org/author/282" TargetMode="External"/><Relationship Id="rId11" Type="http://schemas.openxmlformats.org/officeDocument/2006/relationships/hyperlink" Target="http://librivox.org/peer-gynt-by-henrik-ibsen/" TargetMode="External"/><Relationship Id="rId5" Type="http://schemas.openxmlformats.org/officeDocument/2006/relationships/hyperlink" Target="http://librivox.org/the-adventures-of-danny-meadow-mouse-by-thornton-w-burgess/" TargetMode="External"/><Relationship Id="rId10" Type="http://schemas.openxmlformats.org/officeDocument/2006/relationships/hyperlink" Target="https://librivox.org/author/2173" TargetMode="External"/><Relationship Id="rId4" Type="http://schemas.openxmlformats.org/officeDocument/2006/relationships/hyperlink" Target="mailto:stepiidance@msn.com" TargetMode="External"/><Relationship Id="rId9" Type="http://schemas.openxmlformats.org/officeDocument/2006/relationships/hyperlink" Target="http://librivox.org/grannys-wonderful-chair-by-frances-brow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stepiidance</dc:creator>
  <cp:keywords/>
  <dc:description/>
  <cp:lastModifiedBy>stepiidance</cp:lastModifiedBy>
  <cp:revision>1</cp:revision>
  <dcterms:created xsi:type="dcterms:W3CDTF">2018-08-14T16:44:00Z</dcterms:created>
  <dcterms:modified xsi:type="dcterms:W3CDTF">2018-08-14T16:50:00Z</dcterms:modified>
</cp:coreProperties>
</file>